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b w:val="1"/>
                <w:bCs w:val="1"/>
                <w:sz w:val="30"/>
                <w:szCs w:val="30"/>
                <w:rtl w:val="0"/>
              </w:rPr>
              <w:t xml:space="preserve">Lesson 3- Investigating a Debatable Question</w:t>
            </w:r>
          </w:p>
        </w:tc>
      </w:tr>
    </w:tbl>
    <w:p w:rsidR="00000000" w:rsidDel="00000000" w:rsidP="00000000" w:rsidRDefault="00000000" w:rsidRPr="00000000" w14:paraId="00000003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entury Gothic" w:cs="Century Gothic" w:eastAsia="Century Gothic" w:hAnsi="Century Gothic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sz w:val="28"/>
          <w:szCs w:val="28"/>
          <w:rtl w:val="0"/>
        </w:rPr>
        <w:t xml:space="preserve">You will undertake a research investigation into one of the following issues. These will be selected for each group using a random group picker.</w:t>
      </w:r>
    </w:p>
    <w:p w:rsidR="00000000" w:rsidDel="00000000" w:rsidP="00000000" w:rsidRDefault="00000000" w:rsidRPr="00000000" w14:paraId="00000005">
      <w:pPr>
        <w:rPr>
          <w:rFonts w:ascii="Century Gothic" w:cs="Century Gothic" w:eastAsia="Century Gothic" w:hAnsi="Century Gothic"/>
          <w:b w:val="1"/>
          <w:bCs w:val="1"/>
          <w:color w:val="222222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entury Gothic" w:cs="Century Gothic" w:eastAsia="Century Gothic" w:hAnsi="Century Gothic"/>
          <w:color w:val="222222"/>
          <w:sz w:val="28"/>
          <w:szCs w:val="28"/>
        </w:rPr>
      </w:pPr>
      <w:r w:rsidDel="00000000" w:rsidR="00000000" w:rsidRPr="00000000">
        <w:rPr>
          <w:rFonts w:ascii="Century Gothic" w:cs="Century Gothic" w:eastAsia="Century Gothic" w:hAnsi="Century Gothic"/>
          <w:color w:val="222222"/>
          <w:sz w:val="28"/>
          <w:szCs w:val="28"/>
          <w:rtl w:val="0"/>
        </w:rPr>
        <w:t xml:space="preserve">You will work in a team of  3 or 4 to answer one of the following </w:t>
      </w: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222222"/>
          <w:sz w:val="28"/>
          <w:szCs w:val="28"/>
          <w:rtl w:val="0"/>
        </w:rPr>
        <w:t xml:space="preserve">debatable questions,</w:t>
      </w:r>
      <w:r w:rsidDel="00000000" w:rsidR="00000000" w:rsidRPr="00000000">
        <w:rPr>
          <w:rFonts w:ascii="Century Gothic" w:cs="Century Gothic" w:eastAsia="Century Gothic" w:hAnsi="Century Gothic"/>
          <w:color w:val="222222"/>
          <w:sz w:val="28"/>
          <w:szCs w:val="28"/>
          <w:rtl w:val="0"/>
        </w:rPr>
        <w:t xml:space="preserve"> working towards the common assessment task for this unit over the next few weeks. Teams will be allocated a question using a random name picker or by your teacher.</w:t>
      </w:r>
    </w:p>
    <w:p w:rsidR="00000000" w:rsidDel="00000000" w:rsidP="00000000" w:rsidRDefault="00000000" w:rsidRPr="00000000" w14:paraId="00000007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32"/>
                <w:szCs w:val="3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32"/>
                <w:szCs w:val="32"/>
                <w:rtl w:val="0"/>
              </w:rPr>
              <w:t xml:space="preserve">Debatable Research Questions examples</w:t>
            </w:r>
          </w:p>
        </w:tc>
      </w:tr>
    </w:tbl>
    <w:p w:rsidR="00000000" w:rsidDel="00000000" w:rsidP="00000000" w:rsidRDefault="00000000" w:rsidRPr="00000000" w14:paraId="00000009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Change in Culture and Communities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- This House believes that race and ethnicity, not merit, determine career success.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Employment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- This House believes that machines taking over jobs do more harm than good in poorer countries.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Globalisation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- This House believes that globalisation is destroying unique local cultures.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Migration and urbanisation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- This House believes that host nations should view mass migration as a threat rather than an opportunity.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Education for all -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This House believes that educating women is the single most important factor in a nation's development.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Climate change, energy and resources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 - This House believes that the environmental cost of transitioning to renewable energy is too high.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Law and criminality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 -This House believes that punishing criminals is more important than rehabilitating them.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u w:val="single"/>
                <w:rtl w:val="0"/>
              </w:rPr>
              <w:t xml:space="preserve">Transport, travel and tourism 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- This House believes that we should never trust AI to drive our vehicles.</w:t>
            </w:r>
          </w:p>
        </w:tc>
      </w:tr>
    </w:tbl>
    <w:p w:rsidR="00000000" w:rsidDel="00000000" w:rsidP="00000000" w:rsidRDefault="00000000" w:rsidRPr="00000000" w14:paraId="00000012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32"/>
                <w:szCs w:val="3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32"/>
                <w:szCs w:val="32"/>
                <w:rtl w:val="0"/>
              </w:rPr>
              <w:t xml:space="preserve">What do you already know about this issue?</w:t>
            </w:r>
          </w:p>
        </w:tc>
      </w:tr>
    </w:tbl>
    <w:p w:rsidR="00000000" w:rsidDel="00000000" w:rsidP="00000000" w:rsidRDefault="00000000" w:rsidRPr="00000000" w14:paraId="00000014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  <w:rtl w:val="0"/>
        </w:rPr>
        <w:t xml:space="preserve">As a team, create a Padlet/</w:t>
      </w:r>
      <w:hyperlink r:id="rId6">
        <w:r w:rsidDel="00000000" w:rsidR="00000000" w:rsidRPr="00000000">
          <w:rPr>
            <w:rFonts w:ascii="Century Gothic" w:cs="Century Gothic" w:eastAsia="Century Gothic" w:hAnsi="Century Gothic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Bubblus</w:t>
        </w:r>
      </w:hyperlink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  <w:rtl w:val="0"/>
        </w:rPr>
        <w:t xml:space="preserve"> or other mind map tool to show what your team know about this issue already- what are the causes and consequences of this issue- where is it a problem? What different perspectives exist on this issue?</w:t>
      </w:r>
    </w:p>
    <w:p w:rsidR="00000000" w:rsidDel="00000000" w:rsidP="00000000" w:rsidRDefault="00000000" w:rsidRPr="00000000" w14:paraId="00000016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  <w:rtl w:val="0"/>
        </w:rPr>
        <w:t xml:space="preserve">Paste a screenshot of your PADLET/MIND MAP in the table below, or copy and paste your mind map. Discuss your question with your class/teacher. How do you interpret this question, and how might you answer it?</w:t>
      </w:r>
    </w:p>
    <w:p w:rsidR="00000000" w:rsidDel="00000000" w:rsidP="00000000" w:rsidRDefault="00000000" w:rsidRPr="00000000" w14:paraId="00000018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39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90"/>
        <w:tblGridChange w:id="0">
          <w:tblGrid>
            <w:gridCol w:w="939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Research and resources</w:t>
            </w:r>
          </w:p>
        </w:tc>
      </w:tr>
    </w:tbl>
    <w:p w:rsidR="00000000" w:rsidDel="00000000" w:rsidP="00000000" w:rsidRDefault="00000000" w:rsidRPr="00000000" w14:paraId="0000002D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</w:rPr>
      </w:pPr>
      <w:r w:rsidDel="00000000" w:rsidR="00000000" w:rsidRPr="00000000">
        <w:rPr>
          <w:rFonts w:ascii="Century Gothic" w:cs="Century Gothic" w:eastAsia="Century Gothic" w:hAnsi="Century Gothic"/>
          <w:b w:val="1"/>
          <w:bCs w:val="1"/>
          <w:color w:val="222222"/>
          <w:sz w:val="24"/>
          <w:szCs w:val="24"/>
          <w:rtl w:val="0"/>
        </w:rPr>
        <w:t xml:space="preserve">You can use some of these resources to get you started, but you should also independently research your debatable question.</w:t>
      </w:r>
    </w:p>
    <w:p w:rsidR="00000000" w:rsidDel="00000000" w:rsidP="00000000" w:rsidRDefault="00000000" w:rsidRPr="00000000" w14:paraId="0000002F">
      <w:pPr>
        <w:widowControl w:val="0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02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625"/>
        <w:gridCol w:w="2625"/>
        <w:gridCol w:w="2625"/>
        <w:gridCol w:w="2325"/>
        <w:tblGridChange w:id="0">
          <w:tblGrid>
            <w:gridCol w:w="2625"/>
            <w:gridCol w:w="2625"/>
            <w:gridCol w:w="2625"/>
            <w:gridCol w:w="2325"/>
          </w:tblGrid>
        </w:tblGridChange>
      </w:tblGrid>
      <w:tr>
        <w:trPr>
          <w:cantSplit w:val="0"/>
          <w:trHeight w:val="20" w:hRule="atLeast"/>
          <w:tblHeader w:val="0"/>
        </w:trPr>
        <w:tc>
          <w:tcPr>
            <w:shd w:fill="a4c2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CHANGING CULTURES AND COMMUNITIES</w:t>
            </w:r>
          </w:p>
        </w:tc>
        <w:tc>
          <w:tcPr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EMPLOYMENT</w:t>
            </w:r>
          </w:p>
        </w:tc>
        <w:tc>
          <w:tcPr>
            <w:shd w:fill="d9d2e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GLOBALISATION</w:t>
            </w:r>
          </w:p>
        </w:tc>
        <w:tc>
          <w:tcPr>
            <w:shd w:fill="ff99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MIGRATION AND URBANISATION</w:t>
            </w:r>
          </w:p>
        </w:tc>
      </w:tr>
      <w:tr>
        <w:trPr>
          <w:cantSplit w:val="0"/>
          <w:trHeight w:val="1922.63671875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7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8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9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0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11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2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3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4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5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16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7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8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19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20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21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22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23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24">
              <w:r w:rsidDel="00000000" w:rsidR="00000000" w:rsidRPr="00000000">
                <w:rPr>
                  <w:b w:val="1"/>
                  <w:bCs w:val="1"/>
                  <w:color w:val="0000ff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shd w:fill="e6b8a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EDUCATION FOR ALL</w:t>
            </w:r>
          </w:p>
        </w:tc>
        <w:tc>
          <w:tcPr>
            <w:shd w:fill="e06666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CLIMATE CHANGE ENERGY AND RESOURCES</w:t>
            </w:r>
          </w:p>
        </w:tc>
        <w:tc>
          <w:tcPr>
            <w:shd w:fill="b6d7a8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LAW AND CRIMINALITY</w:t>
            </w:r>
          </w:p>
        </w:tc>
        <w:tc>
          <w:tcPr>
            <w:shd w:fill="d5a6b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TRANSPORT, TRAVEL, AND TOURISM</w: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b w:val="1"/>
                <w:bCs w:val="1"/>
                <w:sz w:val="30"/>
                <w:szCs w:val="30"/>
              </w:rPr>
            </w:pPr>
            <w:hyperlink r:id="rId25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b w:val="1"/>
                <w:bCs w:val="1"/>
                <w:sz w:val="30"/>
                <w:szCs w:val="30"/>
              </w:rPr>
            </w:pPr>
            <w:hyperlink r:id="rId26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b w:val="1"/>
                <w:bCs w:val="1"/>
                <w:sz w:val="30"/>
                <w:szCs w:val="30"/>
              </w:rPr>
            </w:pPr>
            <w:hyperlink r:id="rId27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28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b w:val="1"/>
                <w:bCs w:val="1"/>
                <w:sz w:val="30"/>
                <w:szCs w:val="30"/>
              </w:rPr>
            </w:pPr>
            <w:hyperlink r:id="rId29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b w:val="1"/>
                <w:bCs w:val="1"/>
                <w:sz w:val="30"/>
                <w:szCs w:val="30"/>
              </w:rPr>
            </w:pPr>
            <w:hyperlink r:id="rId30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b w:val="1"/>
                <w:bCs w:val="1"/>
                <w:sz w:val="30"/>
                <w:szCs w:val="30"/>
              </w:rPr>
            </w:pPr>
            <w:hyperlink r:id="rId31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32">
              <w:r w:rsidDel="00000000" w:rsidR="00000000" w:rsidRPr="00000000">
                <w:rPr>
                  <w:b w:val="1"/>
                  <w:bCs w:val="1"/>
                  <w:color w:val="0000ff"/>
                  <w:sz w:val="30"/>
                  <w:szCs w:val="30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33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34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35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b w:val="1"/>
                <w:bCs w:val="1"/>
                <w:sz w:val="28"/>
                <w:szCs w:val="28"/>
              </w:rPr>
            </w:pPr>
            <w:hyperlink r:id="rId36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37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b w:val="1"/>
                <w:bCs w:val="1"/>
                <w:color w:val="222222"/>
                <w:sz w:val="28"/>
                <w:szCs w:val="28"/>
              </w:rPr>
            </w:pPr>
            <w:hyperlink r:id="rId38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b w:val="1"/>
                <w:bCs w:val="1"/>
                <w:color w:val="222222"/>
                <w:sz w:val="28"/>
                <w:szCs w:val="28"/>
              </w:rPr>
            </w:pPr>
            <w:hyperlink r:id="rId39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b w:val="1"/>
                <w:bCs w:val="1"/>
                <w:color w:val="222222"/>
                <w:sz w:val="28"/>
                <w:szCs w:val="28"/>
              </w:rPr>
            </w:pPr>
            <w:hyperlink r:id="rId40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b w:val="1"/>
                <w:bCs w:val="1"/>
                <w:color w:val="222222"/>
                <w:sz w:val="28"/>
                <w:szCs w:val="28"/>
              </w:rPr>
            </w:pPr>
            <w:hyperlink r:id="rId41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42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  <w:b w:val="1"/>
                <w:bCs w:val="1"/>
                <w:color w:val="222222"/>
                <w:sz w:val="24"/>
                <w:szCs w:val="24"/>
              </w:rPr>
            </w:pPr>
            <w:hyperlink r:id="rId43">
              <w:r w:rsidDel="00000000" w:rsidR="00000000" w:rsidRPr="00000000">
                <w:rPr>
                  <w:b w:val="1"/>
                  <w:bCs w:val="1"/>
                  <w:color w:val="1155cc"/>
                  <w:sz w:val="28"/>
                  <w:szCs w:val="28"/>
                  <w:u w:val="single"/>
                  <w:rtl w:val="0"/>
                </w:rPr>
                <w:t xml:space="preserve">Article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sectPr>
      <w:headerReference r:id="rId44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rPr/>
    </w:pPr>
    <w:r w:rsidDel="00000000" w:rsidR="00000000" w:rsidRPr="00000000">
      <w:rPr>
        <w:rtl w:val="0"/>
      </w:rPr>
      <w:t xml:space="preserve">Updated 29th Aug 2026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pPr/>
    <w:rPr/>
    <w:tblPr>
      <w:tblStyleRowBandSize w:val="1"/>
      <w:tblStyleColBandSize w:val="1"/>
      <w:tblCellMar/>
    </w:tblPr>
    <w:tblStylePr w:type="band1Horz">
      <w:pPr/>
      <w:rPr/>
      <w:tcPr/>
    </w:tblStylePr>
    <w:tblStylePr w:type="band1Vert">
      <w:pPr/>
      <w:rPr/>
      <w:tcPr/>
    </w:tblStylePr>
    <w:tblStylePr w:type="band2Horz">
      <w:pPr/>
      <w:rPr/>
      <w:tcPr/>
    </w:tblStylePr>
    <w:tblStylePr w:type="band2Vert">
      <w:pPr/>
      <w:rPr/>
      <w:tcPr/>
    </w:tblStylePr>
    <w:tblStylePr w:type="firstCol">
      <w:pPr/>
      <w:rPr/>
      <w:tcPr/>
    </w:tblStylePr>
    <w:tblStylePr w:type="firstRow">
      <w:pPr/>
      <w:rPr/>
      <w:tcPr/>
    </w:tblStylePr>
    <w:tblStylePr w:type="lastCol">
      <w:pPr/>
      <w:rPr/>
      <w:tcPr/>
    </w:tblStylePr>
    <w:tblStylePr w:type="lastRow">
      <w:pPr/>
      <w:rPr/>
      <w:tcPr/>
    </w:tblStylePr>
    <w:tblStylePr w:type="neCell">
      <w:pPr/>
      <w:rPr/>
      <w:tcPr/>
    </w:tblStylePr>
    <w:tblStylePr w:type="nwCell">
      <w:pPr/>
      <w:rPr/>
      <w:tcPr/>
    </w:tblStylePr>
    <w:tblStylePr w:type="seCell">
      <w:pPr/>
      <w:rPr/>
      <w:tcPr/>
    </w:tblStylePr>
    <w:tblStylePr w:type="swCell">
      <w:pPr/>
      <w:rPr/>
      <w:tcPr/>
    </w:tblStyle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dosomething.org/article/5-ways-tourism-can-have-a-negative-impact" TargetMode="External"/><Relationship Id="rId20" Type="http://schemas.openxmlformats.org/officeDocument/2006/relationships/hyperlink" Target="https://www.lifeinitaly.com/food/slow-food-movement/" TargetMode="External"/><Relationship Id="rId42" Type="http://schemas.openxmlformats.org/officeDocument/2006/relationships/hyperlink" Target="https://theconversation.com/hosting-the-fifa-world-cup-brings-benefits-but-not-as-many-as-politicians-claim-190923" TargetMode="External"/><Relationship Id="rId41" Type="http://schemas.openxmlformats.org/officeDocument/2006/relationships/hyperlink" Target="https://www.frontiersin.org/journals/psychology/articles/10.3389/fpsyg.2021.792324/full" TargetMode="External"/><Relationship Id="rId22" Type="http://schemas.openxmlformats.org/officeDocument/2006/relationships/hyperlink" Target="https://www.bbc.com/news/election-us-2020-54638643" TargetMode="External"/><Relationship Id="rId44" Type="http://schemas.openxmlformats.org/officeDocument/2006/relationships/header" Target="header1.xml"/><Relationship Id="rId21" Type="http://schemas.openxmlformats.org/officeDocument/2006/relationships/hyperlink" Target="https://www.youtube.com/watch?v=f0dVfDiSrFo" TargetMode="External"/><Relationship Id="rId43" Type="http://schemas.openxmlformats.org/officeDocument/2006/relationships/hyperlink" Target="https://www.weforum.org/agenda/2017/08/the-growth-paradox-can-tourism-ever-be-sustainable/" TargetMode="External"/><Relationship Id="rId24" Type="http://schemas.openxmlformats.org/officeDocument/2006/relationships/hyperlink" Target="https://www.huffpost.com/entry/europe-refugees-not-welcome_n_55ef3dabe4b093be51bc8824" TargetMode="External"/><Relationship Id="rId23" Type="http://schemas.openxmlformats.org/officeDocument/2006/relationships/hyperlink" Target="https://www.theguardian.com/world/2020/oct/08/europe-migration-crisis-prejudice-eu-refugee-orban-christia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wgea.gov.au/publications/gender-equitable-recruitment-and-promotion" TargetMode="External"/><Relationship Id="rId26" Type="http://schemas.openxmlformats.org/officeDocument/2006/relationships/hyperlink" Target="https://www.bbc.com/news/world-asia-19911341" TargetMode="External"/><Relationship Id="rId25" Type="http://schemas.openxmlformats.org/officeDocument/2006/relationships/hyperlink" Target="https://www.youtube.com/watch?v=iPS4rWSVsIc" TargetMode="External"/><Relationship Id="rId28" Type="http://schemas.openxmlformats.org/officeDocument/2006/relationships/hyperlink" Target="https://www.worldbank.org/en/topic/girlseducation" TargetMode="External"/><Relationship Id="rId27" Type="http://schemas.openxmlformats.org/officeDocument/2006/relationships/hyperlink" Target="https://www.un.org/sustainabledevelopment/gender-equality/" TargetMode="External"/><Relationship Id="rId5" Type="http://schemas.openxmlformats.org/officeDocument/2006/relationships/styles" Target="styles.xml"/><Relationship Id="rId6" Type="http://schemas.openxmlformats.org/officeDocument/2006/relationships/hyperlink" Target="https://bubbl.us/" TargetMode="External"/><Relationship Id="rId29" Type="http://schemas.openxmlformats.org/officeDocument/2006/relationships/hyperlink" Target="https://www.youtube.com/watch?v=8LfGmqiW0zo" TargetMode="External"/><Relationship Id="rId7" Type="http://schemas.openxmlformats.org/officeDocument/2006/relationships/hyperlink" Target="https://www.google.com/search?sa=N&amp;sca_esv=4055421c27a6c95c&amp;rlz=1C5GCEM_enHK1105HK1105&amp;sxsrf=APpeQnuxrOxEMfLl2JwlrKQSHuFAThkx9A:1786094908619&amp;udm=7&amp;fbs=ABfTbFVyMZGZf1hfvX9uKjN_-G8c4u0nXx4bEIpwm1lnNH832VTJOOCxW_fyN-Q_ezyf8gKjm3rhh_G8jdZ2Q6tji4z8aiKudlLzJJS_1FjWWxMtgbbbrbRAQ7OpBO66Lr2Ds1McsafUA0S0HhyPHVdmHMNZhg_c8jy1fpX1eX2TmiczptaRPuf4X6KsC1UinUnnxfC5y968zqwziv5_Q5Dw_xmMxtpYMg&amp;q=merit+more+important+than+race&amp;ved=2ahUKEwjcwcCEmo6WAxXcnK8BHTxtNPw4HhC0qAt6BAgSEAE&amp;biw=1420&amp;bih=731&amp;dpr=1.6&amp;safe=active&amp;ssui=on#ip=1" TargetMode="External"/><Relationship Id="rId8" Type="http://schemas.openxmlformats.org/officeDocument/2006/relationships/hyperlink" Target="https://idebate.net/this-house-believes-in-the-use-of-affirmative-action~b670/" TargetMode="External"/><Relationship Id="rId31" Type="http://schemas.openxmlformats.org/officeDocument/2006/relationships/hyperlink" Target="https://www.channelnewsasia.com/news/commentary/geopolitics-clean-energy-solar-hydrogen-singapore-green-plan-14389392" TargetMode="External"/><Relationship Id="rId30" Type="http://schemas.openxmlformats.org/officeDocument/2006/relationships/hyperlink" Target="https://www.worldbank.org/en/news/speech/2015/06/10/energy-and-sustainable-development-whats-next" TargetMode="External"/><Relationship Id="rId11" Type="http://schemas.openxmlformats.org/officeDocument/2006/relationships/hyperlink" Target="https://www.chinadailyhk.com/hk/article/300996" TargetMode="External"/><Relationship Id="rId33" Type="http://schemas.openxmlformats.org/officeDocument/2006/relationships/hyperlink" Target="https://www.google.com/search?q=punishing+criminals+or+rehabilitating+them+documentary&amp;sca_esv=0f17f86bbb8dc5d1&amp;rlz=1C5GCEM_enHK1105HK1105&amp;udm=vids&amp;biw=1800&amp;bih=972&amp;sxsrf=APpeQnth1OtriEt4_44nSlCdwIkdy0gd2A%3A1787973349250&amp;ei=5U6Sasv6DrajhvcPiI2u2A4&amp;oq=Punishing+criminals+or+rehabilitating+them+documen&amp;gs_lp=Egxnd3Mtd2l6LXNlcnAiMlB1bmlzaGluZyBjcmltaW5hbHMgb3IgcmVoYWJpbGl0YXRpbmcgdGhlbSBkb2N1bWVuKgIIADIHECEYChigATIHECEYChigAUjtG1CVBFieDXABeACQAQCYAa0BoAGRBqoBAzcuMbgBAcgBAPgBAZgCCaACtwbCAggQABjvBRiwA8ICCxAAGIkFGKIEGLADwgILEAAYgAQYogQYsAPCAgUQIRigAZgDAIgGAZAGBZIHAzcuMqAHzxKyBwM2LjK4B7QGwgcDMS44yAcOgAgB&amp;sclient=gws-wiz-serp&amp;safe=active&amp;ssui=on#fpstate=ive&amp;vld=cid:cc599f99,vid:jGJ56lzX9wc,st:0" TargetMode="External"/><Relationship Id="rId10" Type="http://schemas.openxmlformats.org/officeDocument/2006/relationships/hyperlink" Target="https://stanfordmag.org/contents/the-case-against-affirmative-action" TargetMode="External"/><Relationship Id="rId32" Type="http://schemas.openxmlformats.org/officeDocument/2006/relationships/hyperlink" Target="https://www.weforum.org/agenda/2020/06/renewable-energy-cheaper-coal/" TargetMode="External"/><Relationship Id="rId13" Type="http://schemas.openxmlformats.org/officeDocument/2006/relationships/hyperlink" Target="https://www.bbc.com/news/business-47852589" TargetMode="External"/><Relationship Id="rId35" Type="http://schemas.openxmlformats.org/officeDocument/2006/relationships/hyperlink" Target="https://www.apa.org/monitor/julaug03/rehab" TargetMode="External"/><Relationship Id="rId12" Type="http://schemas.openxmlformats.org/officeDocument/2006/relationships/hyperlink" Target="https://www.google.com/search?q=AI+and+employment+documentary&amp;sca_esv=0f17f86bbb8dc5d1&amp;rlz=1C5GCEM_enHK1105HK1105&amp;udm=vids&amp;biw=1800&amp;bih=972&amp;sxsrf=APpeQnuBnZ-cU54VhVkkssomEjOKe9NJ1g%3A1787973610739&amp;ei=6k-SaqjTLNWchvcPof6O2QE&amp;ved=0ahUKEwio8L3f8MSWAxVVjuEIHSG_IxsQ4dUDCBA&amp;uact=5&amp;oq=AI+and+employment+documentary&amp;gs_lp=Egxnd3Mtd2l6LXNlcnAiHUFJIGFuZCBlbXBsb3ltZW50IGRvY3VtZW50YXJ5MgYQABgWGB4yBRAAGO8FMgUQABjvBTIFEAAY7wVI5hJQwQNYhBFwAXgAkAEAmAGQAaAB-AmqAQM1Lje4AQPIAQD4AQGYAg2gArMKwgINEAAYgAQYigUYQxiwA8ICCRAAGAcYHhiwA8ICCBAAGIAEGLADwgILEAAYgAQYigUYkQLCAgUQABiABMICCxAAGIAEGIoFGIYDwgIIEAAYgAQYogTCAgUQIRigAcICBxAhGAoYoAHCAgUQIRifBZgDAIgGAZAGCpIHAzYuN6AHpiiyBwM1Lje4B64KwgcFMC45LjTIByCACAE&amp;sclient=gws-wiz-serp&amp;safe=active&amp;ssui=on#fpstate=ive&amp;ip=1&amp;vld=cid:964d2361,vid:fpHOCyFesxI,st:0" TargetMode="External"/><Relationship Id="rId34" Type="http://schemas.openxmlformats.org/officeDocument/2006/relationships/hyperlink" Target="https://www.youtube.com/watch?v=yOmcP9sMwIE" TargetMode="External"/><Relationship Id="rId15" Type="http://schemas.openxmlformats.org/officeDocument/2006/relationships/hyperlink" Target="https://www.thedailystar.net/business/global-economy/news/wb-warns-developing-countries-embrace-ai-or-be-left-behind-4240971" TargetMode="External"/><Relationship Id="rId37" Type="http://schemas.openxmlformats.org/officeDocument/2006/relationships/hyperlink" Target="https://www.abc.net.au/religion/should-we-be-educating-or-punishing-prisoners-/102299592" TargetMode="External"/><Relationship Id="rId14" Type="http://schemas.openxmlformats.org/officeDocument/2006/relationships/hyperlink" Target="https://www.scmp.com/business/companies/article/3314317/hong-kong-and-globally-ai-not-job-and-wage-killer-pwc-says" TargetMode="External"/><Relationship Id="rId36" Type="http://schemas.openxmlformats.org/officeDocument/2006/relationships/hyperlink" Target="https://www.crimeandjustice.org.uk/make-reform-not-punishment-aim-sentencing" TargetMode="External"/><Relationship Id="rId17" Type="http://schemas.openxmlformats.org/officeDocument/2006/relationships/hyperlink" Target="https://youtu.be/LSYdQ14JewE?si=eBzI1XC4rSSxak8M" TargetMode="External"/><Relationship Id="rId39" Type="http://schemas.openxmlformats.org/officeDocument/2006/relationships/hyperlink" Target="https://www.youtube.com/watch?v=k34sY-npVg0" TargetMode="External"/><Relationship Id="rId16" Type="http://schemas.openxmlformats.org/officeDocument/2006/relationships/hyperlink" Target="https://www.orfonline.org/expert-speak/the-ai-jobs-debate-is-asking-the-wrong-question" TargetMode="External"/><Relationship Id="rId38" Type="http://schemas.openxmlformats.org/officeDocument/2006/relationships/hyperlink" Target="https://www.youtube.com/watch?v=nyi8UbOGHr8" TargetMode="External"/><Relationship Id="rId19" Type="http://schemas.openxmlformats.org/officeDocument/2006/relationships/hyperlink" Target="https://www.forbes.com/sites/quora/2017/08/28/is-globalization-creating-a-single-world-culture/?sh=4e1932dd3bd3" TargetMode="External"/><Relationship Id="rId18" Type="http://schemas.openxmlformats.org/officeDocument/2006/relationships/hyperlink" Target="https://blog.acton.org/archives/91015-does-globalization-destroy-culture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