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Dissolving &amp; Diffusion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Method: </w:t>
      </w:r>
      <w:r w:rsidDel="00000000" w:rsidR="00000000" w:rsidRPr="00000000">
        <w:rPr>
          <w:rtl w:val="0"/>
        </w:rPr>
        <w:t xml:space="preserve">Carefully put a purple crystal of potassium permanganate (</w:t>
      </w:r>
      <w:r w:rsidDel="00000000" w:rsidR="00000000" w:rsidRPr="00000000">
        <w:rPr>
          <w:b w:val="1"/>
          <w:bCs w:val="1"/>
          <w:rtl w:val="0"/>
        </w:rPr>
        <w:t xml:space="preserve">solute</w:t>
      </w:r>
      <w:r w:rsidDel="00000000" w:rsidR="00000000" w:rsidRPr="00000000">
        <w:rPr>
          <w:rtl w:val="0"/>
        </w:rPr>
        <w:t xml:space="preserve">) into a beaker of water (</w:t>
      </w:r>
      <w:r w:rsidDel="00000000" w:rsidR="00000000" w:rsidRPr="00000000">
        <w:rPr>
          <w:b w:val="1"/>
          <w:bCs w:val="1"/>
          <w:rtl w:val="0"/>
        </w:rPr>
        <w:t xml:space="preserve">solvent</w:t>
      </w:r>
      <w:r w:rsidDel="00000000" w:rsidR="00000000" w:rsidRPr="00000000">
        <w:rPr>
          <w:rtl w:val="0"/>
        </w:rPr>
        <w:t xml:space="preserve">) using a hollow glass tube. Do not move the beaker but check it after 5 and 15 minutes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Draw three particle diagram below to explain what is happening to the </w:t>
      </w:r>
      <w:r w:rsidDel="00000000" w:rsidR="00000000" w:rsidRPr="00000000">
        <w:rPr>
          <w:b w:val="1"/>
          <w:bCs w:val="1"/>
          <w:rtl w:val="0"/>
        </w:rPr>
        <w:t xml:space="preserve">solution over time.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15"/>
        <w:gridCol w:w="2515"/>
        <w:gridCol w:w="2515"/>
        <w:gridCol w:w="2515"/>
        <w:tblGridChange w:id="0">
          <w:tblGrid>
            <w:gridCol w:w="2515"/>
            <w:gridCol w:w="2515"/>
            <w:gridCol w:w="2515"/>
            <w:gridCol w:w="2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1470263" cy="255698"/>
                  <wp:effectExtent b="0" l="0" r="0" t="0"/>
                  <wp:docPr id="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263" cy="25569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940210" cy="1143000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012975" y="1182150"/>
                                <a:ext cx="940210" cy="1143000"/>
                                <a:chOff x="1012975" y="1182150"/>
                                <a:chExt cx="442550" cy="529600"/>
                              </a:xfrm>
                            </wpg:grpSpPr>
                            <pic:pic>
                              <pic:nvPicPr>
                                <pic:cNvPr id="5" name="Shape 5"/>
                                <pic:cNvPicPr preferRelativeResize="0"/>
                              </pic:nvPicPr>
                              <pic:blipFill>
                                <a:blip r:embed="rId7">
                                  <a:alphaModFix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2975" y="1182175"/>
                                  <a:ext cx="442550" cy="529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940210" cy="1143000"/>
                      <wp:effectExtent b="0" l="0" r="0" t="0"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40210" cy="1143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925615" cy="1147763"/>
                      <wp:effectExtent b="0" l="0" r="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7175" y="590275"/>
                                <a:ext cx="925615" cy="1147763"/>
                                <a:chOff x="507175" y="590275"/>
                                <a:chExt cx="781250" cy="964300"/>
                              </a:xfrm>
                            </wpg:grpSpPr>
                            <pic:pic>
                              <pic:nvPicPr>
                                <pic:cNvPr id="8" name="Shape 8"/>
                                <pic:cNvPicPr preferRelativeResize="0"/>
                              </pic:nvPicPr>
                              <pic:blipFill>
                                <a:blip r:embed="rId9">
                                  <a:alphaModFix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7175" y="590300"/>
                                  <a:ext cx="781250" cy="964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925615" cy="1147763"/>
                      <wp:effectExtent b="0" l="0" r="0" t="0"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25615" cy="114776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962025" cy="1181100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855700" y="1014250"/>
                                <a:ext cx="962025" cy="1181100"/>
                                <a:chOff x="855700" y="1014250"/>
                                <a:chExt cx="944550" cy="1157475"/>
                              </a:xfrm>
                            </wpg:grpSpPr>
                            <pic:pic>
                              <pic:nvPicPr>
                                <pic:cNvPr id="7" name="Shape 7"/>
                                <pic:cNvPicPr preferRelativeResize="0"/>
                              </pic:nvPicPr>
                              <pic:blipFill>
                                <a:blip r:embed="rId10">
                                  <a:alphaModFix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5700" y="1014250"/>
                                  <a:ext cx="944525" cy="1157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962025" cy="1181100"/>
                      <wp:effectExtent b="0" l="0" r="0" t="0"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62025" cy="1181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xplain what is happening to the particles in your diagram. Try to use as many of the following words as possible.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7.7777777777778"/>
        <w:gridCol w:w="1117.7777777777778"/>
        <w:gridCol w:w="1117.7777777777778"/>
        <w:gridCol w:w="1117.7777777777778"/>
        <w:gridCol w:w="1117.7777777777778"/>
        <w:gridCol w:w="1117.7777777777778"/>
        <w:gridCol w:w="1117.7777777777778"/>
        <w:gridCol w:w="1117.7777777777778"/>
        <w:gridCol w:w="1117.7777777777778"/>
        <w:tblGridChange w:id="0">
          <w:tblGrid>
            <w:gridCol w:w="1117.7777777777778"/>
            <w:gridCol w:w="1117.7777777777778"/>
            <w:gridCol w:w="1117.7777777777778"/>
            <w:gridCol w:w="1117.7777777777778"/>
            <w:gridCol w:w="1117.7777777777778"/>
            <w:gridCol w:w="1117.7777777777778"/>
            <w:gridCol w:w="1117.7777777777778"/>
            <w:gridCol w:w="1117.7777777777778"/>
            <w:gridCol w:w="1117.777777777777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solvent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diffusion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particles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solution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dissolves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spreads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water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solute</w:t>
            </w:r>
          </w:p>
        </w:tc>
      </w:tr>
    </w:tbl>
    <w:p w:rsidR="00000000" w:rsidDel="00000000" w:rsidP="00000000" w:rsidRDefault="00000000" w:rsidRPr="00000000" w14:paraId="00000018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 </w:t>
        <w:tab/>
      </w:r>
      <w:r w:rsidDel="00000000" w:rsidR="00000000" w:rsidRPr="00000000">
        <w:rPr>
          <w:rtl w:val="0"/>
        </w:rPr>
        <w:t xml:space="preserve">How could you speed up the processes taking place in the beaker in the experiment above?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     </w:t>
        <w:tab/>
        <w:t xml:space="preserve">Explain why this would speed it up in terms of the </w:t>
      </w:r>
      <w:r w:rsidDel="00000000" w:rsidR="00000000" w:rsidRPr="00000000">
        <w:rPr>
          <w:b w:val="1"/>
          <w:bCs w:val="1"/>
          <w:rtl w:val="0"/>
        </w:rPr>
        <w:t xml:space="preserve">energy</w:t>
      </w:r>
      <w:r w:rsidDel="00000000" w:rsidR="00000000" w:rsidRPr="00000000">
        <w:rPr>
          <w:rtl w:val="0"/>
        </w:rPr>
        <w:t xml:space="preserve"> of the particles involved.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4</w:t>
      </w:r>
      <w:r w:rsidDel="00000000" w:rsidR="00000000" w:rsidRPr="00000000">
        <w:rPr>
          <w:rtl w:val="0"/>
        </w:rPr>
        <w:t xml:space="preserve">   </w:t>
        <w:tab/>
        <w:t xml:space="preserve"> Label the following gas jars after the experiment after the cover slip is removed: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rPr/>
      </w:pP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268509" cy="1225264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563800" y="1485400"/>
                          <a:ext cx="1268509" cy="1225264"/>
                          <a:chOff x="1563800" y="1485400"/>
                          <a:chExt cx="815975" cy="788375"/>
                        </a:xfrm>
                      </wpg:grpSpPr>
                      <pic:pic>
                        <pic:nvPicPr>
                          <pic:cNvPr id="6" name="Shape 6"/>
                          <pic:cNvPicPr preferRelativeResize="0"/>
                        </pic:nvPicPr>
                        <pic:blipFill>
                          <a:blip r:embed="rId1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63800" y="1485400"/>
                            <a:ext cx="815975" cy="78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268509" cy="1225264"/>
                <wp:effectExtent b="0" l="0" r="0" 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8509" cy="122526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  <w:t xml:space="preserve">                                                </w: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2580323" cy="1362846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707275" y="1308225"/>
                          <a:ext cx="2580323" cy="1362846"/>
                          <a:chOff x="2707275" y="1308225"/>
                          <a:chExt cx="1331425" cy="692025"/>
                        </a:xfrm>
                      </wpg:grpSpPr>
                      <pic:pic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12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07275" y="1367225"/>
                            <a:ext cx="1331325" cy="63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 txBox="1"/>
                        <wps:cNvPr id="3" name="Shape 3"/>
                        <wps:spPr>
                          <a:xfrm>
                            <a:off x="3353700" y="1308225"/>
                            <a:ext cx="684900" cy="18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4" name="Shape 4"/>
                        <wps:spPr>
                          <a:xfrm>
                            <a:off x="3383200" y="1691775"/>
                            <a:ext cx="655500" cy="14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580323" cy="1362846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80323" cy="136284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5</w:t>
      </w:r>
      <w:r w:rsidDel="00000000" w:rsidR="00000000" w:rsidRPr="00000000">
        <w:rPr>
          <w:rtl w:val="0"/>
        </w:rPr>
        <w:t xml:space="preserve">   </w:t>
        <w:tab/>
        <w:t xml:space="preserve">Diffusion happens faster in gases than in liquids. Explain why this happens.</w:t>
      </w:r>
      <w:r w:rsidDel="00000000" w:rsidR="00000000" w:rsidRPr="00000000">
        <w:rPr>
          <w:rtl w:val="0"/>
        </w:rPr>
      </w:r>
    </w:p>
    <w:sectPr>
      <w:headerReference r:id="rId13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spacing w:line="240" w:lineRule="auto"/>
      <w:rPr>
        <w:highlight w:val="white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2a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0.png"/><Relationship Id="rId10" Type="http://schemas.openxmlformats.org/officeDocument/2006/relationships/image" Target="media/image11.png"/><Relationship Id="rId13" Type="http://schemas.openxmlformats.org/officeDocument/2006/relationships/header" Target="header1.xml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9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