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Rule="auto"/>
        <w:jc w:val="center"/>
        <w:rPr>
          <w:b w:val="0"/>
          <w:bCs w:val="0"/>
          <w:sz w:val="40"/>
          <w:szCs w:val="40"/>
        </w:rPr>
      </w:pPr>
      <w:bookmarkStart w:colFirst="0" w:colLast="0" w:name="_f5if7ikj495l" w:id="0"/>
      <w:bookmarkEnd w:id="0"/>
      <w:r w:rsidDel="00000000" w:rsidR="00000000" w:rsidRPr="00000000">
        <w:rPr>
          <w:sz w:val="40"/>
          <w:szCs w:val="40"/>
          <w:rtl w:val="0"/>
        </w:rPr>
        <w:t xml:space="preserve">Comparing Bonding &amp; Structure</w:t>
      </w:r>
      <w:r w:rsidDel="00000000" w:rsidR="00000000" w:rsidRPr="00000000">
        <w:rPr>
          <w:rtl w:val="0"/>
        </w:rPr>
      </w:r>
    </w:p>
    <w:p w:rsidR="00000000" w:rsidDel="00000000" w:rsidP="00000000" w:rsidRDefault="00000000" w:rsidRPr="00000000" w14:paraId="00000002">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ageBreakBefore w:val="0"/>
        <w:rPr>
          <w:rFonts w:ascii="Comic Sans MS" w:cs="Comic Sans MS" w:eastAsia="Comic Sans MS" w:hAnsi="Comic Sans MS"/>
          <w:sz w:val="24"/>
          <w:szCs w:val="24"/>
          <w:vertAlign w:val="baseline"/>
        </w:rPr>
      </w:pPr>
      <w:r w:rsidDel="00000000" w:rsidR="00000000" w:rsidRPr="00000000">
        <w:rPr>
          <w:rtl w:val="0"/>
        </w:rPr>
      </w:r>
    </w:p>
    <w:p w:rsidR="00000000" w:rsidDel="00000000" w:rsidP="00000000" w:rsidRDefault="00000000" w:rsidRPr="00000000" w14:paraId="00000004">
      <w:pPr>
        <w:widowControl w:val="0"/>
        <w:spacing w:line="276" w:lineRule="auto"/>
        <w:rPr>
          <w:i w:val="1"/>
          <w:iCs w:val="1"/>
          <w:sz w:val="24"/>
          <w:szCs w:val="24"/>
        </w:rPr>
      </w:pPr>
      <w:r w:rsidDel="00000000" w:rsidR="00000000" w:rsidRPr="00000000">
        <w:rPr>
          <w:sz w:val="24"/>
          <w:szCs w:val="24"/>
          <w:rtl w:val="0"/>
        </w:rPr>
        <w:t xml:space="preserve">Begin by completing this summary of bonding types. (</w:t>
      </w:r>
      <w:r w:rsidDel="00000000" w:rsidR="00000000" w:rsidRPr="00000000">
        <w:rPr>
          <w:i w:val="1"/>
          <w:iCs w:val="1"/>
          <w:sz w:val="24"/>
          <w:szCs w:val="24"/>
          <w:rtl w:val="0"/>
        </w:rPr>
        <w:t xml:space="preserve">You might not be able to fill in all parts of the metallic column at the start of the lesson, but you should come back to review it later in the lesson.)</w:t>
      </w:r>
    </w:p>
    <w:p w:rsidR="00000000" w:rsidDel="00000000" w:rsidP="00000000" w:rsidRDefault="00000000" w:rsidRPr="00000000" w14:paraId="00000005">
      <w:pPr>
        <w:widowControl w:val="0"/>
        <w:rPr>
          <w:sz w:val="24"/>
          <w:szCs w:val="24"/>
        </w:rPr>
      </w:pPr>
      <w:r w:rsidDel="00000000" w:rsidR="00000000" w:rsidRPr="00000000">
        <w:rPr>
          <w:rtl w:val="0"/>
        </w:rPr>
      </w:r>
    </w:p>
    <w:tbl>
      <w:tblPr>
        <w:tblStyle w:val="Table1"/>
        <w:tblW w:w="105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70"/>
        <w:gridCol w:w="2032.5"/>
        <w:gridCol w:w="2032.5"/>
        <w:gridCol w:w="2032.5"/>
        <w:gridCol w:w="2032.5"/>
        <w:tblGridChange w:id="0">
          <w:tblGrid>
            <w:gridCol w:w="2370"/>
            <w:gridCol w:w="2032.5"/>
            <w:gridCol w:w="2032.5"/>
            <w:gridCol w:w="2032.5"/>
            <w:gridCol w:w="203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jc w:val="center"/>
              <w:rPr>
                <w:sz w:val="24"/>
                <w:szCs w:val="24"/>
              </w:rPr>
            </w:pPr>
            <w:r w:rsidDel="00000000" w:rsidR="00000000" w:rsidRPr="00000000">
              <w:rPr>
                <w:sz w:val="24"/>
                <w:szCs w:val="24"/>
                <w:rtl w:val="0"/>
              </w:rPr>
              <w:t xml:space="preserve">Ionic structures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jc w:val="center"/>
              <w:rPr>
                <w:sz w:val="24"/>
                <w:szCs w:val="24"/>
              </w:rPr>
            </w:pPr>
            <w:r w:rsidDel="00000000" w:rsidR="00000000" w:rsidRPr="00000000">
              <w:rPr>
                <w:sz w:val="24"/>
                <w:szCs w:val="24"/>
                <w:rtl w:val="0"/>
              </w:rPr>
              <w:t xml:space="preserve">Molecular structures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jc w:val="center"/>
              <w:rPr>
                <w:sz w:val="24"/>
                <w:szCs w:val="24"/>
              </w:rPr>
            </w:pPr>
            <w:r w:rsidDel="00000000" w:rsidR="00000000" w:rsidRPr="00000000">
              <w:rPr>
                <w:sz w:val="24"/>
                <w:szCs w:val="24"/>
                <w:rtl w:val="0"/>
              </w:rPr>
              <w:t xml:space="preserve">Giant covalent structures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jc w:val="center"/>
              <w:rPr>
                <w:sz w:val="24"/>
                <w:szCs w:val="24"/>
              </w:rPr>
            </w:pPr>
            <w:r w:rsidDel="00000000" w:rsidR="00000000" w:rsidRPr="00000000">
              <w:rPr>
                <w:sz w:val="24"/>
                <w:szCs w:val="24"/>
                <w:rtl w:val="0"/>
              </w:rPr>
              <w:t xml:space="preserve">Metallic structures</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rPr>
                <w:sz w:val="24"/>
                <w:szCs w:val="24"/>
              </w:rPr>
            </w:pPr>
            <w:r w:rsidDel="00000000" w:rsidR="00000000" w:rsidRPr="00000000">
              <w:rPr>
                <w:sz w:val="24"/>
                <w:szCs w:val="24"/>
                <w:rtl w:val="0"/>
              </w:rPr>
              <w:t xml:space="preserve">Type of bonding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C">
            <w:pPr>
              <w:widowControl w:val="0"/>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ionic</w:t>
            </w:r>
          </w:p>
        </w:tc>
        <w:tc>
          <w:tcPr>
            <w:gridSpan w:val="2"/>
            <w:shd w:fill="auto" w:val="clear"/>
            <w:tcMar>
              <w:top w:w="100.0" w:type="dxa"/>
              <w:left w:w="100.0" w:type="dxa"/>
              <w:bottom w:w="100.0" w:type="dxa"/>
              <w:right w:w="100.0" w:type="dxa"/>
            </w:tcMar>
            <w:vAlign w:val="center"/>
          </w:tcPr>
          <w:p w:rsidR="00000000" w:rsidDel="00000000" w:rsidP="00000000" w:rsidRDefault="00000000" w:rsidRPr="00000000" w14:paraId="0000000D">
            <w:pPr>
              <w:widowControl w:val="0"/>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covalent</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F">
            <w:pPr>
              <w:widowControl w:val="0"/>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metallic</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rPr>
                <w:sz w:val="24"/>
                <w:szCs w:val="24"/>
              </w:rPr>
            </w:pPr>
            <w:r w:rsidDel="00000000" w:rsidR="00000000" w:rsidRPr="00000000">
              <w:rPr>
                <w:sz w:val="24"/>
                <w:szCs w:val="24"/>
                <w:rtl w:val="0"/>
              </w:rPr>
              <w:t xml:space="preserve">Formed between …</w:t>
            </w:r>
          </w:p>
          <w:p w:rsidR="00000000" w:rsidDel="00000000" w:rsidP="00000000" w:rsidRDefault="00000000" w:rsidRPr="00000000" w14:paraId="00000011">
            <w:pPr>
              <w:widowControl w:val="0"/>
              <w:rPr>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2">
            <w:pPr>
              <w:widowControl w:val="0"/>
              <w:jc w:val="center"/>
              <w:rPr>
                <w:rFonts w:ascii="Comic Sans MS" w:cs="Comic Sans MS" w:eastAsia="Comic Sans MS" w:hAnsi="Comic Sans MS"/>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center"/>
          </w:tcPr>
          <w:p w:rsidR="00000000" w:rsidDel="00000000" w:rsidP="00000000" w:rsidRDefault="00000000" w:rsidRPr="00000000" w14:paraId="00000013">
            <w:pPr>
              <w:widowControl w:val="0"/>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non-metals and non-metals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5">
            <w:pPr>
              <w:widowControl w:val="0"/>
              <w:jc w:val="center"/>
              <w:rPr>
                <w:rFonts w:ascii="Comic Sans MS" w:cs="Comic Sans MS" w:eastAsia="Comic Sans MS" w:hAnsi="Comic Sans MS"/>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rPr>
                <w:sz w:val="24"/>
                <w:szCs w:val="24"/>
              </w:rPr>
            </w:pPr>
            <w:r w:rsidDel="00000000" w:rsidR="00000000" w:rsidRPr="00000000">
              <w:rPr>
                <w:sz w:val="24"/>
                <w:szCs w:val="24"/>
                <w:rtl w:val="0"/>
              </w:rPr>
              <w:t xml:space="preserve">Atoms gain a full outer shell by ...</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7">
            <w:pPr>
              <w:widowControl w:val="0"/>
              <w:jc w:val="center"/>
              <w:rPr>
                <w:rFonts w:ascii="Comic Sans MS" w:cs="Comic Sans MS" w:eastAsia="Comic Sans MS" w:hAnsi="Comic Sans MS"/>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center"/>
          </w:tcPr>
          <w:p w:rsidR="00000000" w:rsidDel="00000000" w:rsidP="00000000" w:rsidRDefault="00000000" w:rsidRPr="00000000" w14:paraId="00000018">
            <w:pPr>
              <w:widowControl w:val="0"/>
              <w:jc w:val="center"/>
              <w:rPr>
                <w:rFonts w:ascii="Comic Sans MS" w:cs="Comic Sans MS" w:eastAsia="Comic Sans MS" w:hAnsi="Comic Sans MS"/>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A">
            <w:pPr>
              <w:widowControl w:val="0"/>
              <w:jc w:val="center"/>
              <w:rPr>
                <w:rFonts w:ascii="Comic Sans MS" w:cs="Comic Sans MS" w:eastAsia="Comic Sans MS" w:hAnsi="Comic Sans M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rPr>
                <w:sz w:val="24"/>
                <w:szCs w:val="24"/>
              </w:rPr>
            </w:pPr>
            <w:r w:rsidDel="00000000" w:rsidR="00000000" w:rsidRPr="00000000">
              <w:rPr>
                <w:sz w:val="24"/>
                <w:szCs w:val="24"/>
                <w:rtl w:val="0"/>
              </w:rPr>
              <w:t xml:space="preserve">Type of structure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C">
            <w:pPr>
              <w:widowControl w:val="0"/>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D">
            <w:pPr>
              <w:widowControl w:val="0"/>
              <w:jc w:val="center"/>
              <w:rPr>
                <w:rFonts w:ascii="Comic Sans MS" w:cs="Comic Sans MS" w:eastAsia="Comic Sans MS" w:hAnsi="Comic Sans MS"/>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E">
            <w:pPr>
              <w:widowControl w:val="0"/>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molecular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F">
            <w:pPr>
              <w:widowControl w:val="0"/>
              <w:jc w:val="center"/>
              <w:rPr>
                <w:rFonts w:ascii="Comic Sans MS" w:cs="Comic Sans MS" w:eastAsia="Comic Sans MS" w:hAnsi="Comic Sans MS"/>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0">
            <w:pPr>
              <w:widowControl w:val="0"/>
              <w:jc w:val="center"/>
              <w:rPr>
                <w:rFonts w:ascii="Comic Sans MS" w:cs="Comic Sans MS" w:eastAsia="Comic Sans MS" w:hAnsi="Comic Sans M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rPr>
                <w:sz w:val="24"/>
                <w:szCs w:val="24"/>
              </w:rPr>
            </w:pPr>
            <w:r w:rsidDel="00000000" w:rsidR="00000000" w:rsidRPr="00000000">
              <w:rPr>
                <w:sz w:val="24"/>
                <w:szCs w:val="24"/>
                <w:rtl w:val="0"/>
              </w:rPr>
              <w:t xml:space="preserve">Melting points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2">
            <w:pPr>
              <w:widowControl w:val="0"/>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high</w:t>
            </w:r>
          </w:p>
          <w:p w:rsidR="00000000" w:rsidDel="00000000" w:rsidP="00000000" w:rsidRDefault="00000000" w:rsidRPr="00000000" w14:paraId="00000023">
            <w:pPr>
              <w:widowControl w:val="0"/>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(all solids)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4">
            <w:pPr>
              <w:widowControl w:val="0"/>
              <w:jc w:val="center"/>
              <w:rPr>
                <w:rFonts w:ascii="Comic Sans MS" w:cs="Comic Sans MS" w:eastAsia="Comic Sans MS" w:hAnsi="Comic Sans MS"/>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5">
            <w:pPr>
              <w:widowControl w:val="0"/>
              <w:jc w:val="center"/>
              <w:rPr>
                <w:rFonts w:ascii="Comic Sans MS" w:cs="Comic Sans MS" w:eastAsia="Comic Sans MS" w:hAnsi="Comic Sans MS"/>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6">
            <w:pPr>
              <w:widowControl w:val="0"/>
              <w:jc w:val="center"/>
              <w:rPr>
                <w:rFonts w:ascii="Comic Sans MS" w:cs="Comic Sans MS" w:eastAsia="Comic Sans MS" w:hAnsi="Comic Sans MS"/>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rPr>
                <w:sz w:val="24"/>
                <w:szCs w:val="24"/>
              </w:rPr>
            </w:pPr>
            <w:r w:rsidDel="00000000" w:rsidR="00000000" w:rsidRPr="00000000">
              <w:rPr>
                <w:sz w:val="24"/>
                <w:szCs w:val="24"/>
                <w:rtl w:val="0"/>
              </w:rPr>
              <w:t xml:space="preserve">Electrical conductivity</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8">
            <w:pPr>
              <w:widowControl w:val="0"/>
              <w:jc w:val="center"/>
              <w:rPr>
                <w:rFonts w:ascii="Comic Sans MS" w:cs="Comic Sans MS" w:eastAsia="Comic Sans MS" w:hAnsi="Comic Sans MS"/>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9">
            <w:pPr>
              <w:widowControl w:val="0"/>
              <w:jc w:val="center"/>
              <w:rPr>
                <w:rFonts w:ascii="Comic Sans MS" w:cs="Comic Sans MS" w:eastAsia="Comic Sans MS" w:hAnsi="Comic Sans MS"/>
                <w:sz w:val="24"/>
                <w:szCs w:val="24"/>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A">
            <w:pPr>
              <w:widowControl w:val="0"/>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most do not conduct in any state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B">
            <w:pPr>
              <w:widowControl w:val="0"/>
              <w:jc w:val="center"/>
              <w:rPr>
                <w:rFonts w:ascii="Comic Sans MS" w:cs="Comic Sans MS" w:eastAsia="Comic Sans MS" w:hAnsi="Comic Sans MS"/>
                <w:sz w:val="24"/>
                <w:szCs w:val="24"/>
              </w:rPr>
            </w:pPr>
            <w:r w:rsidDel="00000000" w:rsidR="00000000" w:rsidRPr="00000000">
              <w:rPr>
                <w:rtl w:val="0"/>
              </w:rPr>
            </w:r>
          </w:p>
        </w:tc>
      </w:tr>
    </w:tbl>
    <w:p w:rsidR="00000000" w:rsidDel="00000000" w:rsidP="00000000" w:rsidRDefault="00000000" w:rsidRPr="00000000" w14:paraId="0000002C">
      <w:pPr>
        <w:widowControl w:val="0"/>
        <w:rPr>
          <w:sz w:val="24"/>
          <w:szCs w:val="24"/>
        </w:rPr>
      </w:pPr>
      <w:r w:rsidDel="00000000" w:rsidR="00000000" w:rsidRPr="00000000">
        <w:rPr>
          <w:rtl w:val="0"/>
        </w:rPr>
      </w:r>
    </w:p>
    <w:p w:rsidR="00000000" w:rsidDel="00000000" w:rsidP="00000000" w:rsidRDefault="00000000" w:rsidRPr="00000000" w14:paraId="0000002D">
      <w:pPr>
        <w:widowControl w:val="0"/>
        <w:rPr>
          <w:sz w:val="24"/>
          <w:szCs w:val="24"/>
        </w:rPr>
      </w:pPr>
      <w:r w:rsidDel="00000000" w:rsidR="00000000" w:rsidRPr="00000000">
        <w:rPr>
          <w:rtl w:val="0"/>
        </w:rPr>
      </w:r>
    </w:p>
    <w:p w:rsidR="00000000" w:rsidDel="00000000" w:rsidP="00000000" w:rsidRDefault="00000000" w:rsidRPr="00000000" w14:paraId="0000002E">
      <w:pPr>
        <w:widowControl w:val="0"/>
        <w:rPr>
          <w:b w:val="1"/>
          <w:bCs w:val="1"/>
          <w:sz w:val="24"/>
          <w:szCs w:val="24"/>
          <w:u w:val="single"/>
        </w:rPr>
      </w:pPr>
      <w:r w:rsidDel="00000000" w:rsidR="00000000" w:rsidRPr="00000000">
        <w:rPr>
          <w:b w:val="1"/>
          <w:bCs w:val="1"/>
          <w:sz w:val="24"/>
          <w:szCs w:val="24"/>
          <w:u w:val="single"/>
          <w:rtl w:val="0"/>
        </w:rPr>
        <w:t xml:space="preserve">Metals - true or false</w:t>
      </w:r>
    </w:p>
    <w:p w:rsidR="00000000" w:rsidDel="00000000" w:rsidP="00000000" w:rsidRDefault="00000000" w:rsidRPr="00000000" w14:paraId="0000002F">
      <w:pPr>
        <w:widowControl w:val="0"/>
        <w:spacing w:line="276" w:lineRule="auto"/>
        <w:rPr>
          <w:sz w:val="24"/>
          <w:szCs w:val="24"/>
        </w:rPr>
      </w:pPr>
      <w:r w:rsidDel="00000000" w:rsidR="00000000" w:rsidRPr="00000000">
        <w:rPr>
          <w:rtl w:val="0"/>
        </w:rPr>
      </w:r>
    </w:p>
    <w:p w:rsidR="00000000" w:rsidDel="00000000" w:rsidP="00000000" w:rsidRDefault="00000000" w:rsidRPr="00000000" w14:paraId="00000030">
      <w:pPr>
        <w:widowControl w:val="0"/>
        <w:spacing w:line="276" w:lineRule="auto"/>
        <w:rPr>
          <w:sz w:val="24"/>
          <w:szCs w:val="24"/>
        </w:rPr>
      </w:pPr>
      <w:r w:rsidDel="00000000" w:rsidR="00000000" w:rsidRPr="00000000">
        <w:rPr>
          <w:sz w:val="24"/>
          <w:szCs w:val="24"/>
          <w:rtl w:val="0"/>
        </w:rPr>
        <w:t xml:space="preserve">Some of these statements about metals are true and some are false. Write out the true statements, and a correct version for each of the false statements.</w:t>
      </w:r>
    </w:p>
    <w:p w:rsidR="00000000" w:rsidDel="00000000" w:rsidP="00000000" w:rsidRDefault="00000000" w:rsidRPr="00000000" w14:paraId="00000031">
      <w:pPr>
        <w:widowControl w:val="0"/>
        <w:spacing w:line="276" w:lineRule="auto"/>
        <w:rPr>
          <w:sz w:val="24"/>
          <w:szCs w:val="24"/>
        </w:rPr>
      </w:pPr>
      <w:r w:rsidDel="00000000" w:rsidR="00000000" w:rsidRPr="00000000">
        <w:rPr>
          <w:rtl w:val="0"/>
        </w:rPr>
      </w:r>
    </w:p>
    <w:p w:rsidR="00000000" w:rsidDel="00000000" w:rsidP="00000000" w:rsidRDefault="00000000" w:rsidRPr="00000000" w14:paraId="00000032">
      <w:pPr>
        <w:widowControl w:val="0"/>
        <w:numPr>
          <w:ilvl w:val="0"/>
          <w:numId w:val="1"/>
        </w:numPr>
        <w:spacing w:line="360" w:lineRule="auto"/>
        <w:ind w:left="720" w:hanging="360"/>
        <w:rPr>
          <w:sz w:val="24"/>
          <w:szCs w:val="24"/>
          <w:u w:val="none"/>
        </w:rPr>
      </w:pPr>
      <w:r w:rsidDel="00000000" w:rsidR="00000000" w:rsidRPr="00000000">
        <w:rPr>
          <w:sz w:val="24"/>
          <w:szCs w:val="24"/>
          <w:rtl w:val="0"/>
        </w:rPr>
        <w:t xml:space="preserve">The metallic bond is strong.</w:t>
      </w:r>
    </w:p>
    <w:p w:rsidR="00000000" w:rsidDel="00000000" w:rsidP="00000000" w:rsidRDefault="00000000" w:rsidRPr="00000000" w14:paraId="00000033">
      <w:pPr>
        <w:widowControl w:val="0"/>
        <w:numPr>
          <w:ilvl w:val="0"/>
          <w:numId w:val="1"/>
        </w:numPr>
        <w:spacing w:line="360" w:lineRule="auto"/>
        <w:ind w:left="720" w:hanging="360"/>
        <w:rPr>
          <w:sz w:val="24"/>
          <w:szCs w:val="24"/>
          <w:u w:val="none"/>
        </w:rPr>
      </w:pPr>
      <w:r w:rsidDel="00000000" w:rsidR="00000000" w:rsidRPr="00000000">
        <w:rPr>
          <w:sz w:val="24"/>
          <w:szCs w:val="24"/>
          <w:rtl w:val="0"/>
        </w:rPr>
        <w:t xml:space="preserve">All solid metals are brittle.</w:t>
      </w:r>
    </w:p>
    <w:p w:rsidR="00000000" w:rsidDel="00000000" w:rsidP="00000000" w:rsidRDefault="00000000" w:rsidRPr="00000000" w14:paraId="00000034">
      <w:pPr>
        <w:widowControl w:val="0"/>
        <w:numPr>
          <w:ilvl w:val="0"/>
          <w:numId w:val="1"/>
        </w:numPr>
        <w:spacing w:line="360" w:lineRule="auto"/>
        <w:ind w:left="720" w:hanging="360"/>
        <w:rPr>
          <w:sz w:val="24"/>
          <w:szCs w:val="24"/>
          <w:u w:val="none"/>
        </w:rPr>
      </w:pPr>
      <w:r w:rsidDel="00000000" w:rsidR="00000000" w:rsidRPr="00000000">
        <w:rPr>
          <w:sz w:val="24"/>
          <w:szCs w:val="24"/>
          <w:rtl w:val="0"/>
        </w:rPr>
        <w:t xml:space="preserve">Metals are made of atoms in a giant structure.</w:t>
      </w:r>
    </w:p>
    <w:p w:rsidR="00000000" w:rsidDel="00000000" w:rsidP="00000000" w:rsidRDefault="00000000" w:rsidRPr="00000000" w14:paraId="00000035">
      <w:pPr>
        <w:widowControl w:val="0"/>
        <w:numPr>
          <w:ilvl w:val="0"/>
          <w:numId w:val="1"/>
        </w:numPr>
        <w:spacing w:line="360" w:lineRule="auto"/>
        <w:ind w:left="720" w:hanging="360"/>
        <w:rPr>
          <w:sz w:val="24"/>
          <w:szCs w:val="24"/>
          <w:u w:val="none"/>
        </w:rPr>
      </w:pPr>
      <w:r w:rsidDel="00000000" w:rsidR="00000000" w:rsidRPr="00000000">
        <w:rPr>
          <w:sz w:val="24"/>
          <w:szCs w:val="24"/>
          <w:rtl w:val="0"/>
        </w:rPr>
        <w:t xml:space="preserve">Metals contain freely moving ions.</w:t>
      </w:r>
    </w:p>
    <w:p w:rsidR="00000000" w:rsidDel="00000000" w:rsidP="00000000" w:rsidRDefault="00000000" w:rsidRPr="00000000" w14:paraId="00000036">
      <w:pPr>
        <w:widowControl w:val="0"/>
        <w:numPr>
          <w:ilvl w:val="0"/>
          <w:numId w:val="1"/>
        </w:numPr>
        <w:spacing w:line="360" w:lineRule="auto"/>
        <w:ind w:left="720" w:hanging="360"/>
        <w:rPr>
          <w:sz w:val="24"/>
          <w:szCs w:val="24"/>
          <w:u w:val="none"/>
        </w:rPr>
      </w:pPr>
      <w:r w:rsidDel="00000000" w:rsidR="00000000" w:rsidRPr="00000000">
        <w:rPr>
          <w:sz w:val="24"/>
          <w:szCs w:val="24"/>
          <w:rtl w:val="0"/>
        </w:rPr>
        <w:t xml:space="preserve">Most metals have high melting points.</w:t>
      </w:r>
    </w:p>
    <w:p w:rsidR="00000000" w:rsidDel="00000000" w:rsidP="00000000" w:rsidRDefault="00000000" w:rsidRPr="00000000" w14:paraId="00000037">
      <w:pPr>
        <w:widowControl w:val="0"/>
        <w:numPr>
          <w:ilvl w:val="0"/>
          <w:numId w:val="1"/>
        </w:numPr>
        <w:spacing w:line="360" w:lineRule="auto"/>
        <w:ind w:left="720" w:hanging="360"/>
        <w:rPr>
          <w:sz w:val="24"/>
          <w:szCs w:val="24"/>
          <w:u w:val="none"/>
        </w:rPr>
      </w:pPr>
      <w:r w:rsidDel="00000000" w:rsidR="00000000" w:rsidRPr="00000000">
        <w:rPr>
          <w:sz w:val="24"/>
          <w:szCs w:val="24"/>
          <w:rtl w:val="0"/>
        </w:rPr>
        <w:t xml:space="preserve">All metals conduct electricity.</w:t>
      </w:r>
    </w:p>
    <w:p w:rsidR="00000000" w:rsidDel="00000000" w:rsidP="00000000" w:rsidRDefault="00000000" w:rsidRPr="00000000" w14:paraId="00000038">
      <w:pPr>
        <w:widowControl w:val="0"/>
        <w:numPr>
          <w:ilvl w:val="0"/>
          <w:numId w:val="1"/>
        </w:numPr>
        <w:spacing w:line="360" w:lineRule="auto"/>
        <w:ind w:left="720" w:hanging="360"/>
        <w:rPr>
          <w:sz w:val="24"/>
          <w:szCs w:val="24"/>
          <w:u w:val="none"/>
        </w:rPr>
      </w:pPr>
      <w:r w:rsidDel="00000000" w:rsidR="00000000" w:rsidRPr="00000000">
        <w:rPr>
          <w:sz w:val="24"/>
          <w:szCs w:val="24"/>
          <w:rtl w:val="0"/>
        </w:rPr>
        <w:t xml:space="preserve">Most metals are found in Groups 6 and 7 of the Periodic Table.</w:t>
      </w:r>
    </w:p>
    <w:p w:rsidR="00000000" w:rsidDel="00000000" w:rsidP="00000000" w:rsidRDefault="00000000" w:rsidRPr="00000000" w14:paraId="00000039">
      <w:pPr>
        <w:widowControl w:val="0"/>
        <w:numPr>
          <w:ilvl w:val="0"/>
          <w:numId w:val="1"/>
        </w:numPr>
        <w:spacing w:line="360" w:lineRule="auto"/>
        <w:ind w:left="720" w:hanging="360"/>
        <w:rPr>
          <w:sz w:val="24"/>
          <w:szCs w:val="24"/>
          <w:u w:val="none"/>
        </w:rPr>
      </w:pPr>
      <w:r w:rsidDel="00000000" w:rsidR="00000000" w:rsidRPr="00000000">
        <w:rPr>
          <w:sz w:val="24"/>
          <w:szCs w:val="24"/>
          <w:rtl w:val="0"/>
        </w:rPr>
        <w:t xml:space="preserve">All metals have only one electron in their outer electron shell.</w:t>
      </w:r>
    </w:p>
    <w:p w:rsidR="00000000" w:rsidDel="00000000" w:rsidP="00000000" w:rsidRDefault="00000000" w:rsidRPr="00000000" w14:paraId="0000003A">
      <w:pPr>
        <w:widowControl w:val="0"/>
        <w:numPr>
          <w:ilvl w:val="0"/>
          <w:numId w:val="1"/>
        </w:numPr>
        <w:spacing w:line="360" w:lineRule="auto"/>
        <w:ind w:left="720" w:hanging="360"/>
        <w:rPr>
          <w:sz w:val="24"/>
          <w:szCs w:val="24"/>
          <w:u w:val="none"/>
        </w:rPr>
      </w:pPr>
      <w:r w:rsidDel="00000000" w:rsidR="00000000" w:rsidRPr="00000000">
        <w:rPr>
          <w:sz w:val="24"/>
          <w:szCs w:val="24"/>
          <w:rtl w:val="0"/>
        </w:rPr>
        <w:t xml:space="preserve">When atoms get hotter, they vibrate less.</w:t>
      </w:r>
      <w:r w:rsidDel="00000000" w:rsidR="00000000" w:rsidRPr="00000000">
        <w:rPr>
          <w:rtl w:val="0"/>
        </w:rPr>
      </w:r>
    </w:p>
    <w:sectPr>
      <w:headerReference r:id="rId6" w:type="default"/>
      <w:pgSz w:h="16834" w:w="11909" w:orient="portrait"/>
      <w:pgMar w:bottom="540" w:top="1079" w:left="770" w:right="68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rPr>
        <w:b w:val="1"/>
        <w:bCs w:val="1"/>
        <w:sz w:val="30"/>
        <w:szCs w:val="30"/>
      </w:rPr>
    </w:pPr>
    <w:r w:rsidDel="00000000" w:rsidR="00000000" w:rsidRPr="00000000">
      <w:rPr>
        <w:rtl w:val="0"/>
      </w:rPr>
      <w:t xml:space="preserve">Double Award - Chemistry - Island School Science Department </w:t>
    </w:r>
    <w:r w:rsidDel="00000000" w:rsidR="00000000" w:rsidRPr="00000000">
      <w:rPr>
        <w:sz w:val="32"/>
        <w:szCs w:val="32"/>
        <w:rtl w:val="0"/>
      </w:rPr>
      <w:t xml:space="preserve">     </w:t>
      <w:tab/>
      <w:tab/>
      <w:t xml:space="preserve">                      </w:t>
    </w:r>
    <w:r w:rsidDel="00000000" w:rsidR="00000000" w:rsidRPr="00000000">
      <w:rPr>
        <w:b w:val="1"/>
        <w:bCs w:val="1"/>
        <w:sz w:val="40"/>
        <w:szCs w:val="40"/>
        <w:rtl w:val="0"/>
      </w:rPr>
      <w:t xml:space="preserve">8a</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