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240" w:lineRule="auto"/>
        <w:jc w:val="center"/>
        <w:rPr/>
      </w:pPr>
      <w:bookmarkStart w:colFirst="0" w:colLast="0" w:name="_f5if7ikj495l" w:id="0"/>
      <w:bookmarkEnd w:id="0"/>
      <w:r w:rsidDel="00000000" w:rsidR="00000000" w:rsidRPr="00000000">
        <w:rPr>
          <w:b w:val="1"/>
          <w:bCs w:val="1"/>
          <w:rtl w:val="0"/>
        </w:rPr>
        <w:t xml:space="preserve">Introduction to Isotopes</w:t>
      </w:r>
      <w:r w:rsidDel="00000000" w:rsidR="00000000" w:rsidRPr="00000000">
        <w:rPr>
          <w:rtl w:val="0"/>
        </w:rPr>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widowControl w:val="0"/>
        <w:spacing w:line="240" w:lineRule="auto"/>
        <w:rPr>
          <w:b w:val="1"/>
          <w:bCs w:val="1"/>
          <w:sz w:val="24"/>
          <w:szCs w:val="24"/>
          <w:u w:val="single"/>
        </w:rPr>
      </w:pPr>
      <w:r w:rsidDel="00000000" w:rsidR="00000000" w:rsidRPr="00000000">
        <w:rPr>
          <w:rtl w:val="0"/>
        </w:rPr>
      </w:r>
    </w:p>
    <w:p w:rsidR="00000000" w:rsidDel="00000000" w:rsidP="00000000" w:rsidRDefault="00000000" w:rsidRPr="00000000" w14:paraId="00000004">
      <w:pPr>
        <w:spacing w:line="240" w:lineRule="auto"/>
        <w:rPr>
          <w:sz w:val="26"/>
          <w:szCs w:val="26"/>
        </w:rPr>
      </w:pPr>
      <w:r w:rsidDel="00000000" w:rsidR="00000000" w:rsidRPr="00000000">
        <w:rPr>
          <w:sz w:val="26"/>
          <w:szCs w:val="26"/>
          <w:rtl w:val="0"/>
        </w:rPr>
        <w:t xml:space="preserve">Atoms of the same element all contain the same number of protons (and therefore electrons), but the number of neutrons may be different. Atoms of the same element which have a different number of neutrons are called isotopes.</w:t>
      </w:r>
    </w:p>
    <w:p w:rsidR="00000000" w:rsidDel="00000000" w:rsidP="00000000" w:rsidRDefault="00000000" w:rsidRPr="00000000" w14:paraId="00000005">
      <w:pPr>
        <w:spacing w:line="240" w:lineRule="auto"/>
        <w:rPr>
          <w:sz w:val="26"/>
          <w:szCs w:val="26"/>
        </w:rPr>
      </w:pPr>
      <w:r w:rsidDel="00000000" w:rsidR="00000000" w:rsidRPr="00000000">
        <w:rPr>
          <w:rtl w:val="0"/>
        </w:rPr>
      </w:r>
    </w:p>
    <w:p w:rsidR="00000000" w:rsidDel="00000000" w:rsidP="00000000" w:rsidRDefault="00000000" w:rsidRPr="00000000" w14:paraId="00000006">
      <w:pPr>
        <w:spacing w:line="240" w:lineRule="auto"/>
        <w:rPr>
          <w:sz w:val="26"/>
          <w:szCs w:val="26"/>
        </w:rPr>
      </w:pPr>
      <w:r w:rsidDel="00000000" w:rsidR="00000000" w:rsidRPr="00000000">
        <w:rPr>
          <w:sz w:val="26"/>
          <w:szCs w:val="26"/>
          <w:rtl w:val="0"/>
        </w:rPr>
        <w:t xml:space="preserve">For example, c</w:t>
      </w:r>
      <w:r w:rsidDel="00000000" w:rsidR="00000000" w:rsidRPr="00000000">
        <w:rPr>
          <w:sz w:val="26"/>
          <w:szCs w:val="26"/>
          <w:rtl w:val="0"/>
        </w:rPr>
        <w:t xml:space="preserve">hlorine has two kinds of atoms with different mass numbers, i.e. chlorine has two isotopes:</w:t>
      </w:r>
    </w:p>
    <w:p w:rsidR="00000000" w:rsidDel="00000000" w:rsidP="00000000" w:rsidRDefault="00000000" w:rsidRPr="00000000" w14:paraId="00000007">
      <w:pPr>
        <w:widowControl w:val="0"/>
        <w:spacing w:line="240" w:lineRule="auto"/>
        <w:rPr>
          <w:sz w:val="26"/>
          <w:szCs w:val="26"/>
        </w:rPr>
      </w:pPr>
      <w:r w:rsidDel="00000000" w:rsidR="00000000" w:rsidRPr="00000000">
        <w:rPr>
          <w:sz w:val="44"/>
          <w:szCs w:val="44"/>
          <w:vertAlign w:val="superscript"/>
          <w:rtl w:val="0"/>
        </w:rPr>
        <w:t xml:space="preserve">                                    </w:t>
        <w:tab/>
        <w:t xml:space="preserve">35</w:t>
      </w:r>
      <w:r w:rsidDel="00000000" w:rsidR="00000000" w:rsidRPr="00000000">
        <w:rPr>
          <w:sz w:val="26"/>
          <w:szCs w:val="26"/>
          <w:rtl w:val="0"/>
        </w:rPr>
        <w:t xml:space="preserve">C</w:t>
      </w:r>
      <w:r w:rsidDel="00000000" w:rsidR="00000000" w:rsidRPr="00000000">
        <w:rPr>
          <w:rFonts w:ascii="Ubuntu" w:cs="Ubuntu" w:eastAsia="Ubuntu" w:hAnsi="Ubuntu"/>
          <w:sz w:val="26"/>
          <w:szCs w:val="26"/>
          <w:rtl w:val="0"/>
        </w:rPr>
        <w:t xml:space="preserve">l</w:t>
      </w:r>
      <w:r w:rsidDel="00000000" w:rsidR="00000000" w:rsidRPr="00000000">
        <w:rPr>
          <w:sz w:val="26"/>
          <w:szCs w:val="26"/>
          <w:rtl w:val="0"/>
        </w:rPr>
        <w:t xml:space="preserve">                                and              </w:t>
      </w:r>
      <w:r w:rsidDel="00000000" w:rsidR="00000000" w:rsidRPr="00000000">
        <w:rPr>
          <w:sz w:val="36"/>
          <w:szCs w:val="36"/>
          <w:rtl w:val="0"/>
        </w:rPr>
        <w:t xml:space="preserve"> </w:t>
      </w:r>
      <w:r w:rsidDel="00000000" w:rsidR="00000000" w:rsidRPr="00000000">
        <w:rPr>
          <w:sz w:val="44"/>
          <w:szCs w:val="44"/>
          <w:vertAlign w:val="superscript"/>
          <w:rtl w:val="0"/>
        </w:rPr>
        <w:t xml:space="preserve">37</w:t>
      </w:r>
      <w:r w:rsidDel="00000000" w:rsidR="00000000" w:rsidRPr="00000000">
        <w:rPr>
          <w:sz w:val="26"/>
          <w:szCs w:val="26"/>
          <w:rtl w:val="0"/>
        </w:rPr>
        <w:t xml:space="preserve">C</w:t>
      </w:r>
      <w:r w:rsidDel="00000000" w:rsidR="00000000" w:rsidRPr="00000000">
        <w:rPr>
          <w:rFonts w:ascii="Ubuntu" w:cs="Ubuntu" w:eastAsia="Ubuntu" w:hAnsi="Ubuntu"/>
          <w:sz w:val="26"/>
          <w:szCs w:val="26"/>
          <w:rtl w:val="0"/>
        </w:rPr>
        <w:t xml:space="preserve">l</w:t>
      </w:r>
      <w:r w:rsidDel="00000000" w:rsidR="00000000" w:rsidRPr="00000000">
        <w:rPr>
          <w:rtl w:val="0"/>
        </w:rPr>
      </w:r>
    </w:p>
    <w:p w:rsidR="00000000" w:rsidDel="00000000" w:rsidP="00000000" w:rsidRDefault="00000000" w:rsidRPr="00000000" w14:paraId="00000008">
      <w:pPr>
        <w:widowControl w:val="0"/>
        <w:spacing w:line="240" w:lineRule="auto"/>
        <w:ind w:left="2160" w:firstLine="720"/>
        <w:rPr>
          <w:sz w:val="26"/>
          <w:szCs w:val="26"/>
        </w:rPr>
      </w:pPr>
      <w:r w:rsidDel="00000000" w:rsidR="00000000" w:rsidRPr="00000000">
        <w:rPr>
          <w:sz w:val="26"/>
          <w:szCs w:val="26"/>
          <w:rtl w:val="0"/>
        </w:rPr>
        <w:t xml:space="preserve">17</w:t>
        <w:tab/>
        <w:tab/>
        <w:tab/>
        <w:tab/>
        <w:tab/>
        <w:t xml:space="preserve">           17</w:t>
        <w:tab/>
        <w:t xml:space="preserve"> </w:t>
      </w:r>
    </w:p>
    <w:p w:rsidR="00000000" w:rsidDel="00000000" w:rsidP="00000000" w:rsidRDefault="00000000" w:rsidRPr="00000000" w14:paraId="00000009">
      <w:pPr>
        <w:spacing w:line="240" w:lineRule="auto"/>
        <w:rPr>
          <w:b w:val="1"/>
          <w:bCs w:val="1"/>
          <w:i w:val="1"/>
          <w:iCs w:val="1"/>
          <w:color w:val="ff0000"/>
          <w:sz w:val="26"/>
          <w:szCs w:val="26"/>
        </w:rPr>
      </w:pPr>
      <w:r w:rsidDel="00000000" w:rsidR="00000000" w:rsidRPr="00000000">
        <w:rPr>
          <w:rtl w:val="0"/>
        </w:rPr>
      </w:r>
    </w:p>
    <w:tbl>
      <w:tblPr>
        <w:tblStyle w:val="Table1"/>
        <w:tblW w:w="10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60"/>
        <w:tblGridChange w:id="0">
          <w:tblGrid>
            <w:gridCol w:w="10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spacing w:line="240" w:lineRule="auto"/>
              <w:rPr>
                <w:b w:val="1"/>
                <w:bCs w:val="1"/>
                <w:i w:val="1"/>
                <w:iCs w:val="1"/>
                <w:sz w:val="26"/>
                <w:szCs w:val="26"/>
              </w:rPr>
            </w:pPr>
            <w:r w:rsidDel="00000000" w:rsidR="00000000" w:rsidRPr="00000000">
              <w:rPr>
                <w:b w:val="1"/>
                <w:bCs w:val="1"/>
                <w:i w:val="1"/>
                <w:iCs w:val="1"/>
                <w:sz w:val="26"/>
                <w:szCs w:val="26"/>
                <w:rtl w:val="0"/>
              </w:rPr>
              <w:t xml:space="preserve">Q1. Calculate the number of protons, neutrons, electrons in each chlorine isotope.</w:t>
            </w:r>
          </w:p>
          <w:p w:rsidR="00000000" w:rsidDel="00000000" w:rsidP="00000000" w:rsidRDefault="00000000" w:rsidRPr="00000000" w14:paraId="0000000B">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0C">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0D">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0E">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0F">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0">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1">
            <w:pPr>
              <w:spacing w:line="240" w:lineRule="auto"/>
              <w:rPr>
                <w:b w:val="1"/>
                <w:bCs w:val="1"/>
                <w:i w:val="1"/>
                <w:iCs w:val="1"/>
                <w:sz w:val="26"/>
                <w:szCs w:val="26"/>
              </w:rPr>
            </w:pPr>
            <w:r w:rsidDel="00000000" w:rsidR="00000000" w:rsidRPr="00000000">
              <w:rPr>
                <w:rtl w:val="0"/>
              </w:rPr>
            </w:r>
          </w:p>
        </w:tc>
      </w:tr>
    </w:tbl>
    <w:p w:rsidR="00000000" w:rsidDel="00000000" w:rsidP="00000000" w:rsidRDefault="00000000" w:rsidRPr="00000000" w14:paraId="00000012">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3">
      <w:pPr>
        <w:widowControl w:val="0"/>
        <w:spacing w:line="240" w:lineRule="auto"/>
        <w:rPr>
          <w:sz w:val="26"/>
          <w:szCs w:val="26"/>
        </w:rPr>
      </w:pPr>
      <w:r w:rsidDel="00000000" w:rsidR="00000000" w:rsidRPr="00000000">
        <w:rPr>
          <w:sz w:val="26"/>
          <w:szCs w:val="26"/>
          <w:rtl w:val="0"/>
        </w:rPr>
        <w:t xml:space="preserve">Since the chemical reactions of an atom depend on its electrons, all chlorine atoms react in the same way. The number of neutrons in the nucleus does not affect chemical reactions but it does affect some physical properties such as boiling point or speed of diffusion.</w:t>
      </w:r>
    </w:p>
    <w:p w:rsidR="00000000" w:rsidDel="00000000" w:rsidP="00000000" w:rsidRDefault="00000000" w:rsidRPr="00000000" w14:paraId="00000014">
      <w:pPr>
        <w:widowControl w:val="0"/>
        <w:spacing w:line="240" w:lineRule="auto"/>
        <w:rPr>
          <w:sz w:val="26"/>
          <w:szCs w:val="26"/>
        </w:rPr>
      </w:pPr>
      <w:r w:rsidDel="00000000" w:rsidR="00000000" w:rsidRPr="00000000">
        <w:rPr>
          <w:rtl w:val="0"/>
        </w:rPr>
      </w:r>
    </w:p>
    <w:p w:rsidR="00000000" w:rsidDel="00000000" w:rsidP="00000000" w:rsidRDefault="00000000" w:rsidRPr="00000000" w14:paraId="00000015">
      <w:pPr>
        <w:widowControl w:val="0"/>
        <w:spacing w:line="240" w:lineRule="auto"/>
        <w:rPr>
          <w:sz w:val="26"/>
          <w:szCs w:val="26"/>
        </w:rPr>
      </w:pPr>
      <w:r w:rsidDel="00000000" w:rsidR="00000000" w:rsidRPr="00000000">
        <w:rPr>
          <w:sz w:val="26"/>
          <w:szCs w:val="26"/>
          <w:rtl w:val="0"/>
        </w:rPr>
        <w:t xml:space="preserve">e.g. Hydrogen has three isotopes, </w:t>
      </w:r>
      <w:r w:rsidDel="00000000" w:rsidR="00000000" w:rsidRPr="00000000">
        <w:rPr>
          <w:sz w:val="26"/>
          <w:szCs w:val="26"/>
          <w:vertAlign w:val="superscript"/>
          <w:rtl w:val="0"/>
        </w:rPr>
        <w:t xml:space="preserve">1</w:t>
      </w:r>
      <w:r w:rsidDel="00000000" w:rsidR="00000000" w:rsidRPr="00000000">
        <w:rPr>
          <w:sz w:val="26"/>
          <w:szCs w:val="26"/>
          <w:rtl w:val="0"/>
        </w:rPr>
        <w:t xml:space="preserve">H,  </w:t>
      </w:r>
      <w:r w:rsidDel="00000000" w:rsidR="00000000" w:rsidRPr="00000000">
        <w:rPr>
          <w:sz w:val="26"/>
          <w:szCs w:val="26"/>
          <w:vertAlign w:val="superscript"/>
          <w:rtl w:val="0"/>
        </w:rPr>
        <w:t xml:space="preserve">2</w:t>
      </w:r>
      <w:r w:rsidDel="00000000" w:rsidR="00000000" w:rsidRPr="00000000">
        <w:rPr>
          <w:sz w:val="26"/>
          <w:szCs w:val="26"/>
          <w:rtl w:val="0"/>
        </w:rPr>
        <w:t xml:space="preserve">H  and </w:t>
      </w:r>
      <w:r w:rsidDel="00000000" w:rsidR="00000000" w:rsidRPr="00000000">
        <w:rPr>
          <w:sz w:val="26"/>
          <w:szCs w:val="26"/>
          <w:vertAlign w:val="superscript"/>
          <w:rtl w:val="0"/>
        </w:rPr>
        <w:t xml:space="preserve">3</w:t>
      </w:r>
      <w:r w:rsidDel="00000000" w:rsidR="00000000" w:rsidRPr="00000000">
        <w:rPr>
          <w:sz w:val="26"/>
          <w:szCs w:val="26"/>
          <w:rtl w:val="0"/>
        </w:rPr>
        <w:t xml:space="preserve">H. They are often referred to as hydrogen-1, hydrogen-2 and hydrogen-3 respectively. (Hydrogen-2 is also called deuterium and hydrogen-3 is also called tritium.)</w:t>
      </w:r>
    </w:p>
    <w:p w:rsidR="00000000" w:rsidDel="00000000" w:rsidP="00000000" w:rsidRDefault="00000000" w:rsidRPr="00000000" w14:paraId="00000016">
      <w:pPr>
        <w:widowControl w:val="0"/>
        <w:spacing w:line="240" w:lineRule="auto"/>
        <w:rPr>
          <w:sz w:val="26"/>
          <w:szCs w:val="26"/>
        </w:rPr>
      </w:pPr>
      <w:r w:rsidDel="00000000" w:rsidR="00000000" w:rsidRPr="00000000">
        <w:rPr>
          <w:rtl w:val="0"/>
        </w:rPr>
      </w:r>
    </w:p>
    <w:p w:rsidR="00000000" w:rsidDel="00000000" w:rsidP="00000000" w:rsidRDefault="00000000" w:rsidRPr="00000000" w14:paraId="00000017">
      <w:pPr>
        <w:widowControl w:val="0"/>
        <w:spacing w:line="240" w:lineRule="auto"/>
        <w:rPr>
          <w:sz w:val="26"/>
          <w:szCs w:val="26"/>
        </w:rPr>
      </w:pPr>
      <w:r w:rsidDel="00000000" w:rsidR="00000000" w:rsidRPr="00000000">
        <w:rPr>
          <w:rtl w:val="0"/>
        </w:rPr>
      </w:r>
    </w:p>
    <w:tbl>
      <w:tblPr>
        <w:tblStyle w:val="Table2"/>
        <w:tblW w:w="10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60"/>
        <w:tblGridChange w:id="0">
          <w:tblGrid>
            <w:gridCol w:w="10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b w:val="1"/>
                <w:bCs w:val="1"/>
                <w:i w:val="1"/>
                <w:iCs w:val="1"/>
                <w:sz w:val="26"/>
                <w:szCs w:val="26"/>
              </w:rPr>
            </w:pPr>
            <w:r w:rsidDel="00000000" w:rsidR="00000000" w:rsidRPr="00000000">
              <w:rPr>
                <w:b w:val="1"/>
                <w:bCs w:val="1"/>
                <w:i w:val="1"/>
                <w:iCs w:val="1"/>
                <w:sz w:val="26"/>
                <w:szCs w:val="26"/>
                <w:rtl w:val="0"/>
              </w:rPr>
              <w:t xml:space="preserve">Q2. Calculate the number of protons, electrons, neutrons in each hydrogen isotope.</w:t>
            </w:r>
          </w:p>
          <w:p w:rsidR="00000000" w:rsidDel="00000000" w:rsidP="00000000" w:rsidRDefault="00000000" w:rsidRPr="00000000" w14:paraId="00000019">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A">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B">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C">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D">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E">
            <w:pPr>
              <w:spacing w:line="240" w:lineRule="auto"/>
              <w:rPr>
                <w:b w:val="1"/>
                <w:bCs w:val="1"/>
                <w:i w:val="1"/>
                <w:iCs w:val="1"/>
                <w:sz w:val="26"/>
                <w:szCs w:val="26"/>
              </w:rPr>
            </w:pPr>
            <w:r w:rsidDel="00000000" w:rsidR="00000000" w:rsidRPr="00000000">
              <w:rPr>
                <w:rtl w:val="0"/>
              </w:rPr>
            </w:r>
          </w:p>
          <w:p w:rsidR="00000000" w:rsidDel="00000000" w:rsidP="00000000" w:rsidRDefault="00000000" w:rsidRPr="00000000" w14:paraId="0000001F">
            <w:pPr>
              <w:spacing w:line="240" w:lineRule="auto"/>
              <w:rPr>
                <w:b w:val="1"/>
                <w:bCs w:val="1"/>
                <w:i w:val="1"/>
                <w:iCs w:val="1"/>
                <w:sz w:val="26"/>
                <w:szCs w:val="26"/>
              </w:rPr>
            </w:pPr>
            <w:r w:rsidDel="00000000" w:rsidR="00000000" w:rsidRPr="00000000">
              <w:rPr>
                <w:rtl w:val="0"/>
              </w:rPr>
            </w:r>
          </w:p>
        </w:tc>
      </w:tr>
    </w:tbl>
    <w:p w:rsidR="00000000" w:rsidDel="00000000" w:rsidP="00000000" w:rsidRDefault="00000000" w:rsidRPr="00000000" w14:paraId="00000020">
      <w:pPr>
        <w:widowControl w:val="0"/>
        <w:spacing w:line="240" w:lineRule="auto"/>
        <w:rPr>
          <w:b w:val="1"/>
          <w:bCs w:val="1"/>
          <w:sz w:val="28"/>
          <w:szCs w:val="28"/>
        </w:rPr>
      </w:pPr>
      <w:r w:rsidDel="00000000" w:rsidR="00000000" w:rsidRPr="00000000">
        <w:rPr>
          <w:rtl w:val="0"/>
        </w:rPr>
      </w:r>
    </w:p>
    <w:sectPr>
      <w:headerReference r:id="rId6" w:type="default"/>
      <w:pgSz w:h="16834" w:w="11909" w:orient="portrait"/>
      <w:pgMar w:bottom="1440" w:top="1440" w:left="992.1259842519685" w:right="857.007874015749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spacing w:line="240" w:lineRule="auto"/>
      <w:rPr>
        <w:b w:val="1"/>
        <w:bCs w:val="1"/>
        <w:sz w:val="32"/>
        <w:szCs w:val="32"/>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2a</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